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07D30" w14:textId="36FB71CF" w:rsidR="003975CD" w:rsidRDefault="003975CD" w:rsidP="003975CD">
      <w:pPr>
        <w:pStyle w:val="Tekstpodstawowy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  <w:lang w:val="pl-PL"/>
        </w:rPr>
        <w:t>6</w:t>
      </w:r>
      <w:r w:rsidRPr="00AC3C49">
        <w:rPr>
          <w:rFonts w:ascii="Arial" w:hAnsi="Arial" w:cs="Arial"/>
          <w:sz w:val="20"/>
          <w:szCs w:val="20"/>
        </w:rPr>
        <w:t xml:space="preserve"> do umowy: </w:t>
      </w:r>
    </w:p>
    <w:p w14:paraId="79BF7C24" w14:textId="77777777" w:rsidR="003975CD" w:rsidRDefault="003975CD" w:rsidP="003975C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AC3C49">
        <w:rPr>
          <w:rFonts w:ascii="Arial" w:hAnsi="Arial" w:cs="Arial"/>
          <w:sz w:val="20"/>
          <w:szCs w:val="20"/>
        </w:rPr>
        <w:t>Taryfikator korekt kosztów pośrednich</w:t>
      </w:r>
    </w:p>
    <w:p w14:paraId="420A6BE3" w14:textId="77777777" w:rsidR="003975CD" w:rsidRDefault="003975CD" w:rsidP="003975C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AC3C49">
        <w:rPr>
          <w:rFonts w:ascii="Arial" w:hAnsi="Arial" w:cs="Arial"/>
          <w:sz w:val="20"/>
          <w:szCs w:val="20"/>
        </w:rPr>
        <w:t xml:space="preserve"> za naruszenia postanowień umowy</w:t>
      </w:r>
    </w:p>
    <w:p w14:paraId="24D9B237" w14:textId="77777777" w:rsidR="003975CD" w:rsidRDefault="003975CD" w:rsidP="003975C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AC3C49">
        <w:rPr>
          <w:rFonts w:ascii="Arial" w:hAnsi="Arial" w:cs="Arial"/>
          <w:sz w:val="20"/>
          <w:szCs w:val="20"/>
        </w:rPr>
        <w:t xml:space="preserve"> w zakresie zarządzania projektem</w:t>
      </w:r>
    </w:p>
    <w:p w14:paraId="4E96BE26" w14:textId="77777777" w:rsidR="003975CD" w:rsidRDefault="003975CD" w:rsidP="003975CD">
      <w:pPr>
        <w:pStyle w:val="Tekstpodstawowy"/>
        <w:rPr>
          <w:rFonts w:ascii="Arial" w:hAnsi="Arial" w:cs="Arial"/>
          <w:sz w:val="20"/>
          <w:szCs w:val="20"/>
        </w:rPr>
      </w:pPr>
    </w:p>
    <w:p w14:paraId="08098D4D" w14:textId="77777777" w:rsidR="003975CD" w:rsidRPr="00AC3C49" w:rsidRDefault="003975CD" w:rsidP="003975CD">
      <w:pPr>
        <w:pStyle w:val="Tekstpodstawowy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259"/>
        <w:gridCol w:w="4099"/>
      </w:tblGrid>
      <w:tr w:rsidR="003975CD" w:rsidRPr="00883E68" w14:paraId="086FADE1" w14:textId="77777777" w:rsidTr="005E38DD">
        <w:tc>
          <w:tcPr>
            <w:tcW w:w="704" w:type="dxa"/>
            <w:shd w:val="clear" w:color="auto" w:fill="auto"/>
          </w:tcPr>
          <w:p w14:paraId="717E801D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83E6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259" w:type="dxa"/>
            <w:shd w:val="clear" w:color="auto" w:fill="auto"/>
          </w:tcPr>
          <w:p w14:paraId="1D05BAC5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83E68">
              <w:rPr>
                <w:rFonts w:ascii="Arial" w:hAnsi="Arial" w:cs="Arial"/>
                <w:b/>
                <w:sz w:val="20"/>
                <w:szCs w:val="20"/>
              </w:rPr>
              <w:t xml:space="preserve">Rodzaj naruszenia postanowień umowy o dofinansowanie w zakresie zarządzania projektem: </w:t>
            </w:r>
          </w:p>
        </w:tc>
        <w:tc>
          <w:tcPr>
            <w:tcW w:w="4099" w:type="dxa"/>
            <w:shd w:val="clear" w:color="auto" w:fill="auto"/>
          </w:tcPr>
          <w:p w14:paraId="7FDAD022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83E68">
              <w:rPr>
                <w:rFonts w:ascii="Arial" w:hAnsi="Arial" w:cs="Arial"/>
                <w:b/>
                <w:sz w:val="20"/>
                <w:szCs w:val="20"/>
              </w:rPr>
              <w:t>Korekta kosztów pośrednich:</w:t>
            </w:r>
          </w:p>
        </w:tc>
      </w:tr>
      <w:tr w:rsidR="003975CD" w:rsidRPr="00883E68" w14:paraId="7642683B" w14:textId="77777777" w:rsidTr="005E38DD">
        <w:tc>
          <w:tcPr>
            <w:tcW w:w="704" w:type="dxa"/>
            <w:shd w:val="clear" w:color="auto" w:fill="auto"/>
          </w:tcPr>
          <w:p w14:paraId="3F6E383A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59" w:type="dxa"/>
            <w:shd w:val="clear" w:color="auto" w:fill="auto"/>
          </w:tcPr>
          <w:p w14:paraId="026FD85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099" w:type="dxa"/>
            <w:shd w:val="clear" w:color="auto" w:fill="auto"/>
          </w:tcPr>
          <w:p w14:paraId="17CB888E" w14:textId="77777777" w:rsidR="003975CD" w:rsidRPr="00883E68" w:rsidRDefault="003975CD" w:rsidP="005E38DD">
            <w:pPr>
              <w:pStyle w:val="xmsonormal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5% wartości kosztów pośrednich wykazanych w aktualnym wniosku o dofinansowanie</w:t>
            </w:r>
          </w:p>
        </w:tc>
      </w:tr>
      <w:tr w:rsidR="003975CD" w:rsidRPr="00883E68" w14:paraId="66D08D1F" w14:textId="77777777" w:rsidTr="005E38DD">
        <w:tc>
          <w:tcPr>
            <w:tcW w:w="704" w:type="dxa"/>
            <w:shd w:val="clear" w:color="auto" w:fill="auto"/>
          </w:tcPr>
          <w:p w14:paraId="6CA59C90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59" w:type="dxa"/>
            <w:shd w:val="clear" w:color="auto" w:fill="auto"/>
          </w:tcPr>
          <w:p w14:paraId="28742757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Beneficjent nie wdrożył w wyznaczonym terminie zaleceń z kontroli o kluczowym i istotnym znaczeniu, które nie dotyczą zwrotu wydatków niekwalifikowalnych.</w:t>
            </w:r>
          </w:p>
        </w:tc>
        <w:tc>
          <w:tcPr>
            <w:tcW w:w="4099" w:type="dxa"/>
            <w:shd w:val="clear" w:color="auto" w:fill="auto"/>
          </w:tcPr>
          <w:p w14:paraId="0B160528" w14:textId="77777777" w:rsidR="003975CD" w:rsidRPr="00883E68" w:rsidRDefault="003975CD" w:rsidP="005E38DD">
            <w:pPr>
              <w:pStyle w:val="xmsonormal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  <w:lang w:eastAsia="en-US"/>
              </w:rPr>
              <w:t>5% wartości kosztów pośrednich wykazanych w aktualnym wniosku o dofinansowanie</w:t>
            </w:r>
          </w:p>
        </w:tc>
        <w:bookmarkStart w:id="0" w:name="_GoBack"/>
        <w:bookmarkEnd w:id="0"/>
      </w:tr>
      <w:tr w:rsidR="003975CD" w:rsidRPr="00883E68" w14:paraId="5E6ABD16" w14:textId="77777777" w:rsidTr="005E38DD">
        <w:tc>
          <w:tcPr>
            <w:tcW w:w="704" w:type="dxa"/>
            <w:shd w:val="clear" w:color="auto" w:fill="auto"/>
          </w:tcPr>
          <w:p w14:paraId="69C2C3F0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59" w:type="dxa"/>
            <w:shd w:val="clear" w:color="auto" w:fill="auto"/>
          </w:tcPr>
          <w:p w14:paraId="6FE3BAAE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Beneficjent:</w:t>
            </w:r>
          </w:p>
          <w:p w14:paraId="0E7DA604" w14:textId="77777777" w:rsidR="003975CD" w:rsidRPr="00883E68" w:rsidRDefault="003975CD" w:rsidP="003975CD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przedkłada wielokrotnie wniosek o płatność niskiej jakości (np. niekompletny, z tymi samymi błędami) lub niekompletne dokumenty źródłowe  lub dokumenty w terminie niezgodnym z umową</w:t>
            </w:r>
          </w:p>
          <w:p w14:paraId="0556A439" w14:textId="77777777" w:rsidR="003975CD" w:rsidRPr="00883E68" w:rsidRDefault="003975CD" w:rsidP="005E38D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lub</w:t>
            </w:r>
          </w:p>
          <w:p w14:paraId="67E6DE18" w14:textId="77777777" w:rsidR="003975CD" w:rsidRPr="00883E68" w:rsidRDefault="003975CD" w:rsidP="003975CD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 xml:space="preserve">nie wprowadza danych do systemu teleinformatycznego CST2021 lub wprowadza dane niekompletne </w:t>
            </w:r>
          </w:p>
          <w:p w14:paraId="1EE33230" w14:textId="77777777" w:rsidR="003975CD" w:rsidRPr="00883E68" w:rsidRDefault="003975CD" w:rsidP="005E38D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lub</w:t>
            </w:r>
          </w:p>
          <w:p w14:paraId="0D090B65" w14:textId="77777777" w:rsidR="003975CD" w:rsidRPr="00883E68" w:rsidRDefault="003975CD" w:rsidP="003975CD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 xml:space="preserve">wprowadza dane do CST2021 z błędami </w:t>
            </w:r>
          </w:p>
        </w:tc>
        <w:tc>
          <w:tcPr>
            <w:tcW w:w="4099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83"/>
            </w:tblGrid>
            <w:tr w:rsidR="003975CD" w:rsidRPr="00883E68" w14:paraId="359C93BD" w14:textId="77777777" w:rsidTr="005E38D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2F06DEC2" w14:textId="77777777" w:rsidR="003975CD" w:rsidRPr="00883E68" w:rsidRDefault="003975CD" w:rsidP="005E38D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3E68">
                    <w:rPr>
                      <w:rFonts w:ascii="Arial" w:hAnsi="Arial" w:cs="Arial"/>
                      <w:sz w:val="20"/>
                      <w:szCs w:val="20"/>
                    </w:rPr>
                    <w:t xml:space="preserve">W przypadku wystąpienia naruszenia po raz pierwszy: </w:t>
                  </w:r>
                </w:p>
              </w:tc>
            </w:tr>
          </w:tbl>
          <w:p w14:paraId="52DC9CA4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- 2 % wartości kosztów pośrednich wykazanych w aktualnym wniosku o dofinansowanie.</w:t>
            </w:r>
          </w:p>
          <w:p w14:paraId="74721764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 xml:space="preserve">W przypadku ponownego wystąpienia naruszenia dla wniosku o płatność za kolejny okres rozliczeniowy: </w:t>
            </w:r>
          </w:p>
          <w:p w14:paraId="57F8530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- 4% wartości kosztów pośrednich wykazanych w aktualnym wniosku o dofinansowanie.</w:t>
            </w:r>
          </w:p>
          <w:p w14:paraId="6C9655E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Korekta stosowana jest wyłącznie w przypadku braku możliwości zaakceptowania przez IP trzeciej wersji wniosku o płatność. Korekty nie stosuje się gdy brak możliwości akceptacji wniosku o płatność wynika ze zgłaszania nowych uwag przez IP, niezgłaszanych na wcześniejszym etapie weryfikacji wniosku o płatność.</w:t>
            </w:r>
          </w:p>
        </w:tc>
      </w:tr>
      <w:tr w:rsidR="003975CD" w:rsidRPr="00883E68" w14:paraId="30FC3B12" w14:textId="77777777" w:rsidTr="005E38DD">
        <w:tc>
          <w:tcPr>
            <w:tcW w:w="704" w:type="dxa"/>
            <w:shd w:val="clear" w:color="auto" w:fill="auto"/>
          </w:tcPr>
          <w:p w14:paraId="3FE4CF22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259" w:type="dxa"/>
            <w:shd w:val="clear" w:color="auto" w:fill="auto"/>
          </w:tcPr>
          <w:p w14:paraId="47EB128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Beneficjent zaangażował do projektu koordynatora niezgodnie za zapisami aktualnego wniosku o dofinansowanie projektu.</w:t>
            </w:r>
          </w:p>
        </w:tc>
        <w:tc>
          <w:tcPr>
            <w:tcW w:w="4099" w:type="dxa"/>
            <w:shd w:val="clear" w:color="auto" w:fill="auto"/>
          </w:tcPr>
          <w:p w14:paraId="2032DAAD" w14:textId="77777777" w:rsidR="003975CD" w:rsidRPr="00883E68" w:rsidRDefault="003975CD" w:rsidP="005E38DD">
            <w:pPr>
              <w:pStyle w:val="xmsonormal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5% wartości kosztów pośrednich wykazanych w złożonych dotychczas wnioskach o płatność.</w:t>
            </w:r>
          </w:p>
          <w:p w14:paraId="59FBEE92" w14:textId="77777777" w:rsidR="003975CD" w:rsidRPr="00883E68" w:rsidRDefault="003975CD" w:rsidP="005E38DD">
            <w:pPr>
              <w:pStyle w:val="xmsonormal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W przypadku nieusunięcia nieprawidłowości – 5% kosztów pośrednich wykazanych w każdym kolejnym wniosku o płatność.</w:t>
            </w:r>
          </w:p>
        </w:tc>
      </w:tr>
      <w:tr w:rsidR="003975CD" w:rsidRPr="00883E68" w14:paraId="3AFBFC95" w14:textId="77777777" w:rsidTr="005E38DD">
        <w:tc>
          <w:tcPr>
            <w:tcW w:w="704" w:type="dxa"/>
            <w:shd w:val="clear" w:color="auto" w:fill="auto"/>
          </w:tcPr>
          <w:p w14:paraId="5772E7D2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259" w:type="dxa"/>
            <w:shd w:val="clear" w:color="auto" w:fill="auto"/>
          </w:tcPr>
          <w:p w14:paraId="6E344BA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099" w:type="dxa"/>
            <w:shd w:val="clear" w:color="auto" w:fill="auto"/>
          </w:tcPr>
          <w:p w14:paraId="67479392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 xml:space="preserve">1% wartości kosztów pośrednich wykazanych w aktualnym wniosku o dofinansowanie </w:t>
            </w:r>
          </w:p>
          <w:p w14:paraId="3FF52793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Korekty nie stosuje się, gdy IP w związku z naruszeniem za niekwalifikowalną uzna część wydatków bezpośrednich.</w:t>
            </w:r>
          </w:p>
        </w:tc>
      </w:tr>
      <w:tr w:rsidR="003975CD" w:rsidRPr="00883E68" w14:paraId="5D365B77" w14:textId="77777777" w:rsidTr="005E38DD">
        <w:tc>
          <w:tcPr>
            <w:tcW w:w="704" w:type="dxa"/>
            <w:shd w:val="clear" w:color="auto" w:fill="auto"/>
          </w:tcPr>
          <w:p w14:paraId="7015B33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259" w:type="dxa"/>
            <w:shd w:val="clear" w:color="auto" w:fill="auto"/>
          </w:tcPr>
          <w:p w14:paraId="0B897C6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Beneficjent nie dochował obowiązków w zakresie Standardu dostępności dla polityki spójności (Standard szkoleniowy)</w:t>
            </w:r>
            <w:r w:rsidRPr="00883E6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 w:rsidRPr="00883E68">
              <w:rPr>
                <w:rFonts w:ascii="Arial" w:hAnsi="Arial" w:cs="Arial"/>
                <w:sz w:val="20"/>
                <w:szCs w:val="20"/>
              </w:rPr>
              <w:t>, tj.:</w:t>
            </w:r>
          </w:p>
          <w:p w14:paraId="34766E6F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  <w:lang w:eastAsia="en-US"/>
              </w:rPr>
              <w:t xml:space="preserve">formularze wykorzystywane w procesie rekrutacji nie zawierają, minimum </w:t>
            </w:r>
            <w:r w:rsidRPr="00883E68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jednego pytania o specjalne potrzeby uczestnika projektu;</w:t>
            </w:r>
          </w:p>
          <w:p w14:paraId="3E776B32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  <w:lang w:eastAsia="en-US"/>
              </w:rPr>
              <w:t>informacja o projekcie jest umieszczona na  stronie www niespełniającej  wymagań standardu cyfrowego;</w:t>
            </w:r>
          </w:p>
          <w:p w14:paraId="065832F6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komunikacja na linii beneficjent-uczestnik/czka projektu nie jest zapewniona, przez co najmniej dwa sposoby/kanały komunikacji;</w:t>
            </w:r>
          </w:p>
          <w:p w14:paraId="00A7BA06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brak jest informacji o dostępności miejsca realizacji projektu na jego stronie internetowej;</w:t>
            </w:r>
          </w:p>
          <w:p w14:paraId="3D982390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do budynku, w którym odbywa się szkolenie  prowadzą schody, a nie zastosowano windy, podjazdu czy innego usprawnienia, które umożliwi osobom z niepełnosprawnością dostęp do budynku;</w:t>
            </w:r>
          </w:p>
          <w:p w14:paraId="10992BAD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na kondygnacjach dostępnych dla osób z niepełnosprawnością nie ma przystosowanych toalet;</w:t>
            </w:r>
          </w:p>
          <w:p w14:paraId="5F2D3B0D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na korytarzach znajdują się wystające gabloty, reklamy, elementy dekoracji czy inne obiekty, które mogłyby być przeszkodą dla osób z niepełnosprawnościami;</w:t>
            </w:r>
          </w:p>
          <w:p w14:paraId="653F4C32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materiały informacyjne w projekcie lub dokumenty dla uczestników projektu nie spełniają zasad dostępności wg standardu informacyjno-promocyjnego;</w:t>
            </w:r>
          </w:p>
          <w:p w14:paraId="485AF846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materiały szkoleniowe nie są przygotowane, co najmniej w wersji elektronicznej zgodnie ze standardem cyfrowym;</w:t>
            </w:r>
          </w:p>
          <w:p w14:paraId="64F374A9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w przypadku szkoleń zamkniętych, nie zostało zapewnione tłumaczenie szkolenia na Polski Język Migowy mimo, że chociaż jeden z uczestników zgłosił taką potrzebę;</w:t>
            </w:r>
          </w:p>
          <w:p w14:paraId="6ACF726D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osoby ze szczególnymi potrzebami nie otrzymały informacji na temat postępowania w sytuacji awaryjnej w formie dla nich dostępnej.</w:t>
            </w:r>
          </w:p>
        </w:tc>
        <w:tc>
          <w:tcPr>
            <w:tcW w:w="4099" w:type="dxa"/>
            <w:shd w:val="clear" w:color="auto" w:fill="auto"/>
          </w:tcPr>
          <w:p w14:paraId="3365A32E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lastRenderedPageBreak/>
              <w:t xml:space="preserve">Za każde naruszenie 1% wartości kosztów pośrednich wykazanych w aktualnym wniosku o dofinansowanie. Naruszenia sumują się, jednak nie więcej niż do 3% wartości kosztów pośrednich wykazanych w aktualnym wniosku o dofinansowanie. </w:t>
            </w:r>
            <w:r w:rsidRPr="00883E68">
              <w:rPr>
                <w:rFonts w:ascii="Arial" w:hAnsi="Arial" w:cs="Arial"/>
                <w:sz w:val="20"/>
                <w:szCs w:val="20"/>
              </w:rPr>
              <w:lastRenderedPageBreak/>
              <w:t xml:space="preserve">Warunkiem nałożenia korekty jest wezwanie Beneficjenta do podjęcia działań naprawczych w terminie i na warunkach określonych w wezwaniu. W przypadku braku wykonania przez Beneficjenta działań naprawczych, o których mowa w wezwaniu, Instytucja Pośrednicząca jest uprawniona do nałożenia korekty. </w:t>
            </w:r>
          </w:p>
          <w:p w14:paraId="5D31DE9F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BC0061" w14:textId="77777777" w:rsidR="00BB5EC5" w:rsidRDefault="00BB5EC5"/>
    <w:sectPr w:rsidR="00BB5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4C5EA" w14:textId="77777777" w:rsidR="00175A36" w:rsidRDefault="00175A36" w:rsidP="003975CD">
      <w:pPr>
        <w:spacing w:after="0" w:line="240" w:lineRule="auto"/>
      </w:pPr>
      <w:r>
        <w:separator/>
      </w:r>
    </w:p>
  </w:endnote>
  <w:endnote w:type="continuationSeparator" w:id="0">
    <w:p w14:paraId="35229780" w14:textId="77777777" w:rsidR="00175A36" w:rsidRDefault="00175A36" w:rsidP="00397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0CFD4" w14:textId="77777777" w:rsidR="00175A36" w:rsidRDefault="00175A36" w:rsidP="003975CD">
      <w:pPr>
        <w:spacing w:after="0" w:line="240" w:lineRule="auto"/>
      </w:pPr>
      <w:r>
        <w:separator/>
      </w:r>
    </w:p>
  </w:footnote>
  <w:footnote w:type="continuationSeparator" w:id="0">
    <w:p w14:paraId="27DE7D7F" w14:textId="77777777" w:rsidR="00175A36" w:rsidRDefault="00175A36" w:rsidP="003975CD">
      <w:pPr>
        <w:spacing w:after="0" w:line="240" w:lineRule="auto"/>
      </w:pPr>
      <w:r>
        <w:continuationSeparator/>
      </w:r>
    </w:p>
  </w:footnote>
  <w:footnote w:id="1">
    <w:p w14:paraId="095FDF0B" w14:textId="77777777" w:rsidR="003975CD" w:rsidRPr="00142275" w:rsidRDefault="003975CD" w:rsidP="003975CD">
      <w:pPr>
        <w:pStyle w:val="Tekstprzypisudolnego"/>
        <w:rPr>
          <w:rFonts w:ascii="Arial" w:hAnsi="Arial" w:cs="Arial"/>
          <w:sz w:val="16"/>
          <w:szCs w:val="16"/>
        </w:rPr>
      </w:pPr>
      <w:r w:rsidRPr="001422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2275">
        <w:rPr>
          <w:rFonts w:ascii="Arial" w:hAnsi="Arial" w:cs="Arial"/>
          <w:sz w:val="16"/>
          <w:szCs w:val="16"/>
        </w:rPr>
        <w:t xml:space="preserve"> Załącznik nr 2 do Wytycznych zasad równościowych.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CD"/>
    <w:rsid w:val="00175A36"/>
    <w:rsid w:val="002F671A"/>
    <w:rsid w:val="003975CD"/>
    <w:rsid w:val="00BB5EC5"/>
    <w:rsid w:val="00C6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4458F"/>
  <w15:chartTrackingRefBased/>
  <w15:docId w15:val="{B70441A8-749F-4AA1-8223-BC067F4D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rsid w:val="003975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3975CD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3975CD"/>
    <w:rPr>
      <w:vertAlign w:val="superscript"/>
    </w:rPr>
  </w:style>
  <w:style w:type="paragraph" w:styleId="Tekstpodstawowy">
    <w:name w:val="Body Text"/>
    <w:basedOn w:val="Normalny"/>
    <w:link w:val="TekstpodstawowyZnak"/>
    <w:rsid w:val="003975C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3975C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3975CD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3975C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msonormal">
    <w:name w:val="x_msonormal"/>
    <w:basedOn w:val="Normalny"/>
    <w:rsid w:val="003975CD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Rauchut</dc:creator>
  <cp:keywords/>
  <dc:description/>
  <cp:lastModifiedBy>Szymon Banaszek</cp:lastModifiedBy>
  <cp:revision>2</cp:revision>
  <dcterms:created xsi:type="dcterms:W3CDTF">2026-01-09T08:02:00Z</dcterms:created>
  <dcterms:modified xsi:type="dcterms:W3CDTF">2026-01-09T08:02:00Z</dcterms:modified>
</cp:coreProperties>
</file>